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GovTech/ACCESS/PMU/2025-26/1466   </w:t>
        <w:tab/>
        <w:t xml:space="preserve">                      </w:t>
        <w:tab/>
        <w:tab/>
        <w:t xml:space="preserve"> </w:t>
        <w:tab/>
        <w:t xml:space="preserve">   January 9, 2026</w:t>
      </w:r>
    </w:p>
    <w:p w:rsidR="00000000" w:rsidDel="00000000" w:rsidP="00000000" w:rsidRDefault="00000000" w:rsidRPr="00000000" w14:paraId="00000002">
      <w:pPr>
        <w:spacing w:line="360" w:lineRule="auto"/>
        <w:ind w:left="0" w:right="-60" w:firstLine="0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Garamond" w:cs="Garamond" w:eastAsia="Garamond" w:hAnsi="Garamond"/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rtl w:val="0"/>
        </w:rPr>
        <w:t xml:space="preserve">Specific Procurement Notice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Garamond" w:cs="Garamond" w:eastAsia="Garamond" w:hAnsi="Garamond"/>
          <w:b w:val="1"/>
          <w:bCs w:val="1"/>
          <w:sz w:val="28"/>
          <w:szCs w:val="28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8"/>
          <w:szCs w:val="28"/>
          <w:rtl w:val="0"/>
        </w:rPr>
        <w:t xml:space="preserve">Request for Bids-Goods (One-Envelope Bidding Process)</w:t>
      </w:r>
    </w:p>
    <w:p w:rsidR="00000000" w:rsidDel="00000000" w:rsidP="00000000" w:rsidRDefault="00000000" w:rsidRPr="00000000" w14:paraId="00000005">
      <w:pPr>
        <w:spacing w:after="60" w:line="360" w:lineRule="auto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line="360" w:lineRule="auto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Country: Kingdom of Bhutan</w:t>
      </w:r>
    </w:p>
    <w:p w:rsidR="00000000" w:rsidDel="00000000" w:rsidP="00000000" w:rsidRDefault="00000000" w:rsidRPr="00000000" w14:paraId="00000007">
      <w:pPr>
        <w:spacing w:after="60" w:line="360" w:lineRule="auto"/>
        <w:ind w:left="0" w:firstLine="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Name of Project: Accelerating Transport and Trade Connectivity in Eastern South Asia –       Bhutan Phase 2 Project (ACCESS);</w:t>
      </w:r>
    </w:p>
    <w:p w:rsidR="00000000" w:rsidDel="00000000" w:rsidP="00000000" w:rsidRDefault="00000000" w:rsidRPr="00000000" w14:paraId="00000008">
      <w:pPr>
        <w:spacing w:after="60" w:before="60" w:line="360" w:lineRule="auto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Contract Title: Supply, Installation and Commissioning of Servers and Storage (Disk Drives) at GDC </w:t>
      </w:r>
    </w:p>
    <w:p w:rsidR="00000000" w:rsidDel="00000000" w:rsidP="00000000" w:rsidRDefault="00000000" w:rsidRPr="00000000" w14:paraId="00000009">
      <w:pPr>
        <w:spacing w:after="60" w:line="360" w:lineRule="auto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Loan No./Credit No./ Grant No.: IDA 77560 (Credit)/IDAE4310 (grant)</w:t>
      </w:r>
    </w:p>
    <w:p w:rsidR="00000000" w:rsidDel="00000000" w:rsidP="00000000" w:rsidRDefault="00000000" w:rsidRPr="00000000" w14:paraId="0000000A">
      <w:pPr>
        <w:spacing w:after="60" w:line="360" w:lineRule="auto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RFB Reference No.: ACCESS/GovTech/GD-10</w:t>
      </w:r>
    </w:p>
    <w:p w:rsidR="00000000" w:rsidDel="00000000" w:rsidP="00000000" w:rsidRDefault="00000000" w:rsidRPr="00000000" w14:paraId="0000000B">
      <w:pPr>
        <w:spacing w:after="120" w:before="120" w:line="360" w:lineRule="auto"/>
        <w:ind w:left="720" w:hanging="3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The Royal Government of Bhutan</w:t>
      </w:r>
      <w:r w:rsidDel="00000000" w:rsidR="00000000" w:rsidRPr="00000000">
        <w:rPr>
          <w:rFonts w:ascii="Garamond" w:cs="Garamond" w:eastAsia="Garamond" w:hAnsi="Garamond"/>
          <w:i w:val="1"/>
          <w:i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has received financial assistance in the form of Credit and Grant from the World Bank toward the cost of the Accelerating Transport and Trade Connectivity in Eastern South Asia (ACCESS)-Bhutan Project and intends to apply part of the proceeds toward payments under the contract for the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Supply, Installation and Commissioning of Servers and Storage (Disk Drives) at GDC.</w:t>
      </w:r>
    </w:p>
    <w:p w:rsidR="00000000" w:rsidDel="00000000" w:rsidP="00000000" w:rsidRDefault="00000000" w:rsidRPr="00000000" w14:paraId="0000000C">
      <w:pPr>
        <w:spacing w:after="120" w:before="120" w:line="360" w:lineRule="auto"/>
        <w:ind w:left="720" w:hanging="3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The Department of Digital Infrastructure (DDI), Government Technology (GovTech) Agency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now invites sealed Bids from eligible Bidders for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(i) Servers -3 nos; (ii) Storage (Disk Drives)- 1 no; </w:t>
      </w:r>
      <w:r w:rsidDel="00000000" w:rsidR="00000000" w:rsidRPr="00000000">
        <w:rPr>
          <w:rFonts w:ascii="Garamond" w:cs="Garamond" w:eastAsia="Garamond" w:hAnsi="Garamond"/>
          <w:b w:val="1"/>
          <w:bCs w:val="1"/>
          <w:i w:val="1"/>
          <w:iCs w:val="1"/>
          <w:sz w:val="24"/>
          <w:szCs w:val="24"/>
          <w:rtl w:val="0"/>
        </w:rPr>
        <w:t xml:space="preserve">to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be delivered to Government Data Center (GDC), Thimphu Tech Park Limited (TTPL), Serbithang, Thimphu. The period for delivery of goods is Sixty (60) days</w:t>
      </w:r>
      <w:r w:rsidDel="00000000" w:rsidR="00000000" w:rsidRPr="00000000">
        <w:rPr>
          <w:rFonts w:ascii="Garamond" w:cs="Garamond" w:eastAsia="Garamond" w:hAnsi="Garamond"/>
          <w:b w:val="1"/>
          <w:bCs w:val="1"/>
          <w:i w:val="1"/>
          <w:i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and margin of preference shall not apply.</w:t>
      </w:r>
    </w:p>
    <w:p w:rsidR="00000000" w:rsidDel="00000000" w:rsidP="00000000" w:rsidRDefault="00000000" w:rsidRPr="00000000" w14:paraId="0000000D">
      <w:pPr>
        <w:spacing w:after="120" w:before="120" w:line="360" w:lineRule="auto"/>
        <w:ind w:left="720" w:hanging="36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Bidding will be conducted through Request for Bids (RFB) following National market approach  as specified in the World Bank’s “</w:t>
      </w:r>
      <w:hyperlink r:id="rId7">
        <w:r w:rsidDel="00000000" w:rsidR="00000000" w:rsidRPr="00000000">
          <w:rPr>
            <w:rFonts w:ascii="Garamond" w:cs="Garamond" w:eastAsia="Garamond" w:hAnsi="Garamond"/>
            <w:sz w:val="24"/>
            <w:szCs w:val="24"/>
            <w:rtl w:val="0"/>
          </w:rPr>
          <w:t xml:space="preserve">Procurement</w:t>
        </w:r>
      </w:hyperlink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Regulations for IPF Borrowers, Fifth Edition, September 2023 (“Procurement Regulations”), and is open to all eligible Bidders as defined in the Procurement Regulations.</w:t>
      </w:r>
    </w:p>
    <w:p w:rsidR="00000000" w:rsidDel="00000000" w:rsidP="00000000" w:rsidRDefault="00000000" w:rsidRPr="00000000" w14:paraId="0000000E">
      <w:pPr>
        <w:spacing w:after="120" w:before="120" w:line="360" w:lineRule="auto"/>
        <w:ind w:left="720" w:hanging="3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Interested eligible Bidders may obtain further information from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the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Government Technology Agency, Department of Digital Infrastructure, Cloud Service Division, Kinga Dorji at kingad@plantech.gov.bt and inspect the bidding document during office hours (0900 to 1700 hours</w:t>
      </w:r>
      <w:r w:rsidDel="00000000" w:rsidR="00000000" w:rsidRPr="00000000">
        <w:rPr>
          <w:rFonts w:ascii="Garamond" w:cs="Garamond" w:eastAsia="Garamond" w:hAnsi="Garamond"/>
          <w:b w:val="1"/>
          <w:bCs w:val="1"/>
          <w:i w:val="1"/>
          <w:iCs w:val="1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at the address given below</w:t>
      </w:r>
    </w:p>
    <w:p w:rsidR="00000000" w:rsidDel="00000000" w:rsidP="00000000" w:rsidRDefault="00000000" w:rsidRPr="00000000" w14:paraId="0000000F">
      <w:pPr>
        <w:spacing w:line="360" w:lineRule="auto"/>
        <w:ind w:firstLine="3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Department of Digital Infrastructure (DDI)</w:t>
      </w:r>
    </w:p>
    <w:p w:rsidR="00000000" w:rsidDel="00000000" w:rsidP="00000000" w:rsidRDefault="00000000" w:rsidRPr="00000000" w14:paraId="00000010">
      <w:pPr>
        <w:spacing w:line="360" w:lineRule="auto"/>
        <w:ind w:firstLine="3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Government Technology Agency</w:t>
      </w:r>
    </w:p>
    <w:p w:rsidR="00000000" w:rsidDel="00000000" w:rsidP="00000000" w:rsidRDefault="00000000" w:rsidRPr="00000000" w14:paraId="00000011">
      <w:pPr>
        <w:spacing w:line="360" w:lineRule="auto"/>
        <w:ind w:firstLine="3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Post Box No.: 482</w:t>
      </w:r>
    </w:p>
    <w:p w:rsidR="00000000" w:rsidDel="00000000" w:rsidP="00000000" w:rsidRDefault="00000000" w:rsidRPr="00000000" w14:paraId="00000012">
      <w:pPr>
        <w:spacing w:line="360" w:lineRule="auto"/>
        <w:ind w:left="360" w:firstLine="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highlight w:val="white"/>
          <w:rtl w:val="0"/>
        </w:rPr>
        <w:t xml:space="preserve">Thori Lam, Upper Chubachu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, Thimphu: Bhutan </w:t>
      </w:r>
    </w:p>
    <w:p w:rsidR="00000000" w:rsidDel="00000000" w:rsidP="00000000" w:rsidRDefault="00000000" w:rsidRPr="00000000" w14:paraId="00000013">
      <w:pPr>
        <w:spacing w:line="360" w:lineRule="auto"/>
        <w:ind w:left="360" w:firstLine="0"/>
        <w:jc w:val="both"/>
        <w:rPr>
          <w:rFonts w:ascii="Garamond" w:cs="Garamond" w:eastAsia="Garamond" w:hAnsi="Garamond"/>
          <w:b w:val="1"/>
          <w:bCs w:val="1"/>
          <w:color w:val="0000ff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The bidding document in English may be downloaded free of cost from the website</w:t>
      </w:r>
      <w:hyperlink r:id="rId8">
        <w:r w:rsidDel="00000000" w:rsidR="00000000" w:rsidRPr="00000000">
          <w:rPr>
            <w:rFonts w:ascii="Garamond" w:cs="Garamond" w:eastAsia="Garamond" w:hAnsi="Garamond"/>
            <w:b w:val="1"/>
            <w:bCs w:val="1"/>
            <w:sz w:val="24"/>
            <w:szCs w:val="24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Garamond" w:cs="Garamond" w:eastAsia="Garamond" w:hAnsi="Garamond"/>
            <w:b w:val="1"/>
            <w:bCs w:val="1"/>
            <w:color w:val="0000ff"/>
            <w:sz w:val="24"/>
            <w:szCs w:val="24"/>
            <w:rtl w:val="0"/>
          </w:rPr>
          <w:t xml:space="preserve">www.</w:t>
        </w:r>
      </w:hyperlink>
      <w:r w:rsidDel="00000000" w:rsidR="00000000" w:rsidRPr="00000000">
        <w:rPr>
          <w:rFonts w:ascii="Garamond" w:cs="Garamond" w:eastAsia="Garamond" w:hAnsi="Garamond"/>
          <w:b w:val="1"/>
          <w:bCs w:val="1"/>
          <w:color w:val="0000ff"/>
          <w:sz w:val="24"/>
          <w:szCs w:val="24"/>
          <w:rtl w:val="0"/>
        </w:rPr>
        <w:t xml:space="preserve">tech.gov.bt.</w:t>
      </w:r>
    </w:p>
    <w:p w:rsidR="00000000" w:rsidDel="00000000" w:rsidP="00000000" w:rsidRDefault="00000000" w:rsidRPr="00000000" w14:paraId="00000014">
      <w:pPr>
        <w:spacing w:after="120" w:before="120" w:line="360" w:lineRule="auto"/>
        <w:ind w:left="720" w:hanging="3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Bids must be delivered to the address below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on or before 9 February, 2026 Time: 1400 Hours (Bhutan Time).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Electronic Bidding will not be permitted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Late Bids will be rejected. Bids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will be publicly opened in the presence of the Bidders designated representatives and anyone who chooses to attend at the address below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on Date: 9 February, 2026 Time: 1430 Hours (Bhutan Time)</w:t>
      </w:r>
    </w:p>
    <w:p w:rsidR="00000000" w:rsidDel="00000000" w:rsidP="00000000" w:rsidRDefault="00000000" w:rsidRPr="00000000" w14:paraId="00000015">
      <w:pPr>
        <w:spacing w:after="120" w:before="120" w:line="360" w:lineRule="auto"/>
        <w:ind w:left="720" w:hanging="3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7.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All Bids must be accompanied by a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Bid-Securing Declaration.</w:t>
      </w:r>
    </w:p>
    <w:p w:rsidR="00000000" w:rsidDel="00000000" w:rsidP="00000000" w:rsidRDefault="00000000" w:rsidRPr="00000000" w14:paraId="00000016">
      <w:pPr>
        <w:spacing w:after="120" w:before="120" w:line="360" w:lineRule="auto"/>
        <w:ind w:left="720" w:hanging="360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8.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14"/>
          <w:szCs w:val="14"/>
          <w:rtl w:val="0"/>
        </w:rPr>
        <w:t xml:space="preserve"> </w:t>
        <w:tab/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The address(es) referred to above is (are):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       Office of the Cloud Services Division</w:t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       Department of Digital Infrastructure (DDI), Government Technology Agency</w:t>
      </w:r>
    </w:p>
    <w:p w:rsidR="00000000" w:rsidDel="00000000" w:rsidP="00000000" w:rsidRDefault="00000000" w:rsidRPr="00000000" w14:paraId="00000019">
      <w:pPr>
        <w:spacing w:line="360" w:lineRule="auto"/>
        <w:ind w:firstLine="4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Street Address: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highlight w:val="white"/>
          <w:rtl w:val="0"/>
        </w:rPr>
        <w:t xml:space="preserve">Thori Lam, Upper Chubachu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and</w:t>
      </w:r>
    </w:p>
    <w:p w:rsidR="00000000" w:rsidDel="00000000" w:rsidP="00000000" w:rsidRDefault="00000000" w:rsidRPr="00000000" w14:paraId="0000001A">
      <w:pPr>
        <w:spacing w:line="360" w:lineRule="auto"/>
        <w:ind w:firstLine="4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City: Thimphu</w:t>
      </w:r>
    </w:p>
    <w:p w:rsidR="00000000" w:rsidDel="00000000" w:rsidP="00000000" w:rsidRDefault="00000000" w:rsidRPr="00000000" w14:paraId="0000001B">
      <w:pPr>
        <w:spacing w:line="360" w:lineRule="auto"/>
        <w:ind w:firstLine="4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ZIP/Postal Code: 11001</w:t>
      </w:r>
    </w:p>
    <w:p w:rsidR="00000000" w:rsidDel="00000000" w:rsidP="00000000" w:rsidRDefault="00000000" w:rsidRPr="00000000" w14:paraId="0000001C">
      <w:pPr>
        <w:spacing w:line="360" w:lineRule="auto"/>
        <w:ind w:firstLine="4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Country: Bhutan</w:t>
      </w:r>
    </w:p>
    <w:p w:rsidR="00000000" w:rsidDel="00000000" w:rsidP="00000000" w:rsidRDefault="00000000" w:rsidRPr="00000000" w14:paraId="0000001D">
      <w:pPr>
        <w:spacing w:line="360" w:lineRule="auto"/>
        <w:ind w:firstLine="4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Telephone: PABX No.: +975-2-323215</w:t>
      </w:r>
    </w:p>
    <w:p w:rsidR="00000000" w:rsidDel="00000000" w:rsidP="00000000" w:rsidRDefault="00000000" w:rsidRPr="00000000" w14:paraId="0000001E">
      <w:pPr>
        <w:spacing w:line="360" w:lineRule="auto"/>
        <w:ind w:firstLine="460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Email id and website: kingad@plantech.gov.bt and www.tech.gov.bt</w:t>
      </w:r>
    </w:p>
    <w:p w:rsidR="00000000" w:rsidDel="00000000" w:rsidP="00000000" w:rsidRDefault="00000000" w:rsidRPr="00000000" w14:paraId="0000001F">
      <w:pPr>
        <w:spacing w:line="360" w:lineRule="auto"/>
        <w:ind w:firstLine="720"/>
        <w:jc w:val="both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Jomolhari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line="240" w:lineRule="auto"/>
      <w:jc w:val="center"/>
      <w:rPr>
        <w:rFonts w:ascii="Calibri" w:cs="Calibri" w:eastAsia="Calibri" w:hAnsi="Calibri"/>
        <w:b w:val="1"/>
        <w:bCs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spacing w:line="240" w:lineRule="auto"/>
      <w:jc w:val="center"/>
      <w:rPr>
        <w:rFonts w:ascii="Calibri" w:cs="Calibri" w:eastAsia="Calibri" w:hAnsi="Calibri"/>
        <w:b w:val="1"/>
        <w:bCs w:val="1"/>
        <w:sz w:val="18"/>
        <w:szCs w:val="1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spacing w:line="240" w:lineRule="auto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Calibri" w:cs="Calibri" w:eastAsia="Calibri" w:hAnsi="Calibri"/>
        <w:b w:val="1"/>
        <w:bCs w:val="1"/>
        <w:sz w:val="18"/>
        <w:szCs w:val="18"/>
        <w:rtl w:val="0"/>
      </w:rPr>
      <w:t xml:space="preserve">Post Box No. 482, Thori Lam, Thimphu, Bhutan, Tel: (+975) 2-322925, 2-323215, Fax: (+975)-2-328440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spacing w:line="240" w:lineRule="auto"/>
      <w:jc w:val="center"/>
      <w:rPr/>
    </w:pPr>
    <w:r w:rsidDel="00000000" w:rsidR="00000000" w:rsidRPr="00000000">
      <w:rPr>
        <w:rFonts w:ascii="Calibri" w:cs="Calibri" w:eastAsia="Calibri" w:hAnsi="Calibri"/>
        <w:b w:val="1"/>
        <w:bCs w:val="1"/>
        <w:sz w:val="18"/>
        <w:szCs w:val="18"/>
        <w:rtl w:val="0"/>
      </w:rPr>
      <w:t xml:space="preserve">Website: </w:t>
    </w:r>
    <w:hyperlink r:id="rId1">
      <w:r w:rsidDel="00000000" w:rsidR="00000000" w:rsidRPr="00000000">
        <w:rPr>
          <w:rFonts w:ascii="Calibri" w:cs="Calibri" w:eastAsia="Calibri" w:hAnsi="Calibri"/>
          <w:b w:val="1"/>
          <w:bCs w:val="1"/>
          <w:color w:val="1155cc"/>
          <w:sz w:val="18"/>
          <w:szCs w:val="18"/>
          <w:u w:val="single"/>
          <w:rtl w:val="0"/>
        </w:rPr>
        <w:t xml:space="preserve">https://www.tech.gov.bt</w:t>
      </w:r>
    </w:hyperlink>
    <w:r w:rsidDel="00000000" w:rsidR="00000000" w:rsidRPr="00000000">
      <w:rPr>
        <w:rFonts w:ascii="Calibri" w:cs="Calibri" w:eastAsia="Calibri" w:hAnsi="Calibri"/>
        <w:b w:val="1"/>
        <w:bCs w:val="1"/>
        <w:sz w:val="18"/>
        <w:szCs w:val="18"/>
        <w:rtl w:val="0"/>
      </w:rPr>
      <w:t xml:space="preserve">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tabs>
        <w:tab w:val="right" w:leader="none" w:pos="8364"/>
      </w:tabs>
      <w:spacing w:line="240" w:lineRule="auto"/>
      <w:ind w:right="-60"/>
      <w:rPr>
        <w:rFonts w:ascii="Jomolhari" w:cs="Jomolhari" w:eastAsia="Jomolhari" w:hAnsi="Jomolhari"/>
        <w:b w:val="1"/>
        <w:bCs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4895850</wp:posOffset>
          </wp:positionH>
          <wp:positionV relativeFrom="paragraph">
            <wp:posOffset>-23802</wp:posOffset>
          </wp:positionV>
          <wp:extent cx="1162050" cy="612072"/>
          <wp:effectExtent b="0" l="0" r="0" t="0"/>
          <wp:wrapNone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2050" cy="6120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-228590</wp:posOffset>
          </wp:positionH>
          <wp:positionV relativeFrom="paragraph">
            <wp:posOffset>-157152</wp:posOffset>
          </wp:positionV>
          <wp:extent cx="928688" cy="884464"/>
          <wp:effectExtent b="0" l="0" r="0" t="0"/>
          <wp:wrapSquare wrapText="bothSides" distB="0" distT="0" distL="114300" distR="114300"/>
          <wp:docPr id="20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8688" cy="88446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tabs>
        <w:tab w:val="right" w:leader="none" w:pos="8364"/>
      </w:tabs>
      <w:spacing w:line="240" w:lineRule="auto"/>
      <w:ind w:right="-60"/>
      <w:rPr>
        <w:rFonts w:ascii="Times New Roman" w:cs="Times New Roman" w:eastAsia="Times New Roman" w:hAnsi="Times New Roman"/>
        <w:sz w:val="26"/>
        <w:szCs w:val="26"/>
      </w:rPr>
    </w:pPr>
    <w:r w:rsidDel="00000000" w:rsidR="00000000" w:rsidRPr="00000000">
      <w:rPr>
        <w:rFonts w:ascii="Jomolhari" w:cs="Jomolhari" w:eastAsia="Jomolhari" w:hAnsi="Jomolhari"/>
        <w:b w:val="1"/>
        <w:bCs w:val="1"/>
        <w:sz w:val="30"/>
        <w:szCs w:val="30"/>
        <w:rtl w:val="0"/>
      </w:rPr>
      <w:t xml:space="preserve">                      འབྲུག་གཞུང་འཕྲུལ་རིག་ལས་སྡེ།།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tabs>
        <w:tab w:val="right" w:leader="none" w:pos="8364"/>
      </w:tabs>
      <w:spacing w:line="240" w:lineRule="auto"/>
      <w:ind w:left="720" w:right="-60" w:firstLine="0"/>
      <w:rPr>
        <w:rFonts w:ascii="Times New Roman" w:cs="Times New Roman" w:eastAsia="Times New Roman" w:hAnsi="Times New Roman"/>
        <w:sz w:val="26"/>
        <w:szCs w:val="26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sz w:val="28"/>
        <w:szCs w:val="28"/>
        <w:rtl w:val="0"/>
      </w:rPr>
      <w:t xml:space="preserve">            Government Technology (GovTech) Agency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spacing w:line="360" w:lineRule="auto"/>
      <w:rPr>
        <w:rFonts w:ascii="Times New Roman" w:cs="Times New Roman" w:eastAsia="Times New Roman" w:hAnsi="Times New Roman"/>
        <w:b w:val="1"/>
        <w:bCs w:val="1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rtl w:val="0"/>
      </w:rPr>
      <w:t xml:space="preserve">                                   Royal Government of Bhutan</w:t>
    </w:r>
  </w:p>
  <w:p w:rsidR="00000000" w:rsidDel="00000000" w:rsidP="00000000" w:rsidRDefault="00000000" w:rsidRPr="00000000" w14:paraId="00000025">
    <w:pPr>
      <w:widowControl w:val="0"/>
      <w:spacing w:line="240" w:lineRule="auto"/>
      <w:jc w:val="center"/>
      <w:rPr>
        <w:rFonts w:ascii="Times New Roman" w:cs="Times New Roman" w:eastAsia="Times New Roman" w:hAnsi="Times New Roman"/>
        <w:i w:val="1"/>
        <w:iCs w:val="1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i w:val="1"/>
        <w:iCs w:val="1"/>
        <w:sz w:val="20"/>
        <w:szCs w:val="20"/>
        <w:rtl w:val="0"/>
      </w:rPr>
      <w:t xml:space="preserve">A technologically advanced nation, with empowered citizens, and a thriving digital economy</w:t>
    </w:r>
  </w:p>
  <w:p w:rsidR="00000000" w:rsidDel="00000000" w:rsidP="00000000" w:rsidRDefault="00000000" w:rsidRPr="00000000" w14:paraId="00000026">
    <w:pPr>
      <w:spacing w:line="240" w:lineRule="auto"/>
      <w:ind w:left="-540" w:firstLine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://www.bcta.gov.b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worldbank.org/html/opr/procure/guidelin.html" TargetMode="External"/><Relationship Id="rId8" Type="http://schemas.openxmlformats.org/officeDocument/2006/relationships/hyperlink" Target="http://www.bcta.gov.b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Jomolhari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tech.gov.b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C8MFgikLKh5Zm9C2z5+u0E+p5g==">CgMxLjA4AHIhMVZoWENqMU9qYlRSNkRkcVZiRk0wVFNua05KTDdtd2gt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2024-07-26T11:04:00Z</dcterms:created>
  <dc:creator>Peldon</dc:creator>
</cp:coreProperties>
</file>